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C17187" w:rsidRDefault="0019005F" w:rsidP="004F37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C17187" w:rsidRDefault="00C020C4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="0019005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9005F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F3793" w:rsidRPr="00C17187" w:rsidRDefault="004F3793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768CD" w:rsidRDefault="00A768CD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C17187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624D2F" w:rsidP="009B1A09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9B1A09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proofErr w:type="gramEnd"/>
      <w:r w:rsidR="00C17187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="004F3793">
        <w:rPr>
          <w:rFonts w:ascii="Arial" w:eastAsia="Times New Roman" w:hAnsi="Arial" w:cs="Arial"/>
          <w:sz w:val="24"/>
          <w:szCs w:val="24"/>
          <w:u w:val="single"/>
          <w:lang w:eastAsia="ru-RU"/>
        </w:rPr>
        <w:t>30</w:t>
      </w:r>
      <w:r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4F379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декабря </w:t>
      </w:r>
      <w:r w:rsidR="00C17187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202</w:t>
      </w:r>
      <w:r w:rsidR="00A42645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r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9B1A09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>г. №</w:t>
      </w:r>
      <w:r w:rsidR="006968D8" w:rsidRPr="00A4264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4F3793">
        <w:rPr>
          <w:rFonts w:ascii="Arial" w:eastAsia="Times New Roman" w:hAnsi="Arial" w:cs="Arial"/>
          <w:sz w:val="24"/>
          <w:szCs w:val="24"/>
          <w:u w:val="single"/>
          <w:lang w:eastAsia="ru-RU"/>
        </w:rPr>
        <w:t>59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9B1A09" w:rsidRPr="00C17187" w:rsidRDefault="009B1A09" w:rsidP="009B1A0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Default="009B1A09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624D2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768CD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4F3793" w:rsidRPr="00C17187" w:rsidRDefault="004F3793" w:rsidP="009B1A09">
      <w:pPr>
        <w:tabs>
          <w:tab w:val="center" w:pos="50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A09" w:rsidRPr="00C17187" w:rsidRDefault="009B1A09" w:rsidP="00364CA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9B1A09">
      <w:pPr>
        <w:spacing w:after="0" w:line="276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– бюджет поселения):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3165,5</w:t>
      </w:r>
      <w:r w:rsidR="00364CA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безвозмездные поступления из федерального бюджета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93,5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безвозмездные поступления из бюджета Острогожского муниципального района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1538,4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объём расходов бюджета поселения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3165,5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3) источники внутреннего финансирования дефицита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2362,5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96,6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857,5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2410,6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99,9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Воронежской области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974,7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2362,5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59,1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2410,6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D51C3D">
        <w:rPr>
          <w:rFonts w:ascii="Arial" w:eastAsia="Times New Roman" w:hAnsi="Arial" w:cs="Arial"/>
          <w:sz w:val="24"/>
          <w:szCs w:val="24"/>
          <w:lang w:eastAsia="ru-RU"/>
        </w:rPr>
        <w:t>120,5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2. Поступление доходов бюджета Хохол-Тростянского сельского поселения по кодам видов доходов, подвидов доходов на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бюджета Хохол-Тростянского сельского поселения по кодам видов доходов, подвидов доходов 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и </w:t>
      </w:r>
      <w:r w:rsidR="00822291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Бюджетные ассигнования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E2417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 Совета народных депутатов Хохол-Тростянского сельского поселения Острогожского муниципального района Воронежской области;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объем бюджетных ассигнований, направляемых на исполнение публичных нормативных обязательств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рублей;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тыс. рублей.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использования бюджетных ассигнований по обеспечению деятельности органов местного самоуправления Хохол-Тростянского сельского поселения и муниципальных казенных учреждений Хохол-Тростянского сельского поселения </w:t>
      </w:r>
    </w:p>
    <w:p w:rsidR="009B1A09" w:rsidRPr="00C17187" w:rsidRDefault="00364CA6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рганы местного самоуправления Хохол-Тростянского сельского поселения и муниципальные казенные учреждения Хохол-Тростянского сельского поселения не вправе принимать решения, приводящие к увеличению в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 Хохол-Тростянского сельского поселения и работников муниципальных казенных учреждений Хохол-Тростянского сельского поселения, за исключением случаев связанных с изменением состава и (или функций) органов местного самоуправления Хохол-Тростянского сельского поселения и муниципальных казенных учреждений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Межбюджетные трансферты бюджету Острогожского муниципального района Воронежской области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межбюджетные трансферты бюджету Острогожского муниципального района Воронежской области на </w:t>
      </w:r>
      <w:r w:rsidR="00822291" w:rsidRPr="002327D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2327D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2291" w:rsidRPr="002327D5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годы на осуществление внешнего и внутреннего финансового контроля в сумме 31,0 тыс. руб.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Муниципальный внутренний долг и муниципальные внутренние заимствования Хохол-Тростянского сельского поселения</w:t>
      </w:r>
    </w:p>
    <w:p w:rsidR="00364CA6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Хохол-Тростянского сельского поселения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числе верхний предел долга по муниципальным гарантиям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рублей, в том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числе верхний предел долга по муниципальным гарантиям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0,0 тыс. рублей; на 1 января 2024 года в сумме 0,0 тыс. рублей, в том числе верхний предел долга по муниципальным гарантиям на 1 января 2024  года в сумме 0,0 тыс. рублей.</w:t>
      </w:r>
    </w:p>
    <w:p w:rsidR="009B1A09" w:rsidRPr="00C17187" w:rsidRDefault="00C17187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B1A09"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предусмотренных для реализации Указа Президента Российской Федерации от 7 мая 2012 года № 597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Установить, что использование бюджетных ассигнований, предусмотренных муниципальному казенному учреждению культуры «Хохол-Тростянский сельский культурно-досуговый центр» для реализации подпунктов «а» и «е» пункта 1 Указа Президента Российской Федерации от 7 мая 2012 года № 597 «О мероприятиях по реализации государственной социальной политики» осуществляется в порядке, установленном администрацией Хохол-Тростянского сельского поселения.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. Особенности исполнения бюджета Хохол-Тростянского сельского поселения в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остатки средств бюджета поселения по состоянию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2020 году из областного и районного бюджетов, направляются в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администрация Хохол-Тростянского сельского поселения в сфере финансово-бюджетной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Острогожского муниципального района Воронежской области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на сумму средств, поступивших в бюджет Хохол-Тростянского сельского поселения и остатков средств бюджета Хохол-Тростянского сельского поселения по состоянию на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 от оказания подведомственными казенными учреждениями платных услуг, безвозмездных поступлений и иной приносящий доход деятельности.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в соответствии с пунктом 3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внесения в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году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1) перераспределение бюджетных средств между главными распорядителями, распорядителями и получателями бюджетных средств бюджета поселения;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направление остатков средств бюджета поселения, предусмотренных пунктом 1 настоящей статьи.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4. Установить в соответствии с пунктом 4 статьи 91 Положения «О бюджетном процессе в Хохол-Тростянском сельском поселении Острогожского муниципального района Воронежской области», утвержденного решением Совета народных депутатов Хохол-Тростянского сельского поселения Острогожского муниципального района Воронежской области от 26.02.2008 г. № 95, следующие основания для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внесения изменений в показатели сводной бюджетной росписи местного бюджета, связанные с особенностями исполнения местного бюджета и (или) распределения бюджетных ассигнований, без внесения изменений в решение Совета народных депутатов Хохол-Тростянского сельского поселения Острогожского муниципального района Воронежской области: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1) направление остатков средств местного бюджета, предусмотренных пунктом 1 настоящей статьи;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1. Установить, что заключение и оплата получателями средств бюджета Хохол-Тростянского сельского поселения договоров, (муниципальных контрактов) о поставке товаров, выполнении работ и оказание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Установить, что получатель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 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. Вступление в силу настоящего решения Совета народных депутатов Хохол-Тростянского сельского поселения</w:t>
      </w:r>
    </w:p>
    <w:p w:rsidR="009B1A09" w:rsidRPr="00C17187" w:rsidRDefault="009B1A09" w:rsidP="00364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Совета народных депутатов Хохол-Тростянского сельского поселения Острогожского муниципального района Воронежской области вступает в силу с 1 января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64CA6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364CA6" w:rsidP="00364C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</w:t>
      </w:r>
      <w:r w:rsidR="0071010E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В. Назарова</w:t>
      </w:r>
      <w:r w:rsidR="009B2205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577EB" w:rsidRPr="00C17187" w:rsidRDefault="000577EB" w:rsidP="000577EB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A42645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9B2205" w:rsidRPr="00C17187" w:rsidRDefault="009B2205" w:rsidP="000577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547"/>
        <w:gridCol w:w="1135"/>
        <w:gridCol w:w="1135"/>
        <w:gridCol w:w="1135"/>
      </w:tblGrid>
      <w:tr w:rsidR="009B2205" w:rsidRPr="00C17187" w:rsidTr="00822291">
        <w:trPr>
          <w:trHeight w:val="8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2205" w:rsidRPr="00C17187" w:rsidTr="00822291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2205" w:rsidRPr="00C17187" w:rsidTr="00822291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B2205" w:rsidRPr="00C17187" w:rsidTr="00822291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3E4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713E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3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13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3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13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2410,6</w:t>
            </w:r>
          </w:p>
        </w:tc>
      </w:tr>
      <w:tr w:rsidR="009B2205" w:rsidRPr="00C17187" w:rsidTr="00822291">
        <w:trPr>
          <w:trHeight w:val="3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713E49" w:rsidP="009B2205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713E4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713E49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2410,6</w:t>
            </w:r>
          </w:p>
        </w:tc>
      </w:tr>
    </w:tbl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B2205" w:rsidRPr="00C17187" w:rsidRDefault="009B2205" w:rsidP="009B2205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A42645" w:rsidRPr="00A4264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A4264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9B2205" w:rsidRPr="00C17187" w:rsidRDefault="009B2205" w:rsidP="009B220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4914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343"/>
        <w:gridCol w:w="860"/>
        <w:gridCol w:w="1009"/>
        <w:gridCol w:w="976"/>
      </w:tblGrid>
      <w:tr w:rsidR="009B2205" w:rsidRPr="00C17187" w:rsidTr="0083017C">
        <w:trPr>
          <w:trHeight w:val="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822291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4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087"/>
        <w:gridCol w:w="879"/>
        <w:gridCol w:w="1050"/>
        <w:gridCol w:w="964"/>
      </w:tblGrid>
      <w:tr w:rsidR="009B2205" w:rsidRPr="00C17187" w:rsidTr="000577EB">
        <w:trPr>
          <w:trHeight w:val="20"/>
          <w:tblHeader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2410,6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1533,6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1426,0</w:t>
            </w:r>
          </w:p>
        </w:tc>
      </w:tr>
      <w:tr w:rsidR="00872A74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872A74" w:rsidP="00872A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A4264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822291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22291" w:rsidRPr="00FA15E0" w:rsidRDefault="00822291" w:rsidP="00872A74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</w:t>
            </w:r>
            <w:r w:rsidR="00872A74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822291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000 1 05 03000 01 0000 110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22291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166,7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1" w:rsidRPr="00FA15E0" w:rsidRDefault="00822291" w:rsidP="0082229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166,7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24,0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825,0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B2205" w:rsidRPr="00C17187" w:rsidTr="00822291">
        <w:trPr>
          <w:trHeight w:hRule="exact" w:val="146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2229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822,0</w:t>
            </w:r>
          </w:p>
        </w:tc>
      </w:tr>
      <w:tr w:rsidR="00FA15E0" w:rsidRPr="00C17187" w:rsidTr="00822291">
        <w:trPr>
          <w:trHeight w:hRule="exact"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</w:tr>
      <w:tr w:rsidR="00FA15E0" w:rsidRPr="00C17187" w:rsidTr="00A5337D">
        <w:trPr>
          <w:trHeight w:hRule="exact" w:val="182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</w:tr>
      <w:tr w:rsidR="00FA15E0" w:rsidRPr="00C17187" w:rsidTr="00822291">
        <w:trPr>
          <w:trHeight w:hRule="exact" w:val="69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</w:tr>
      <w:tr w:rsidR="00FA15E0" w:rsidRPr="00C17187" w:rsidTr="00822291">
        <w:trPr>
          <w:trHeight w:hRule="exact" w:val="1807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F578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FA15E0" w:rsidRPr="00C17187" w:rsidTr="00822291">
        <w:trPr>
          <w:trHeight w:hRule="exact" w:val="233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F578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FA15E0">
              <w:rPr>
                <w:rFonts w:ascii="Arial" w:eastAsiaTheme="minorHAnsi" w:hAnsi="Arial" w:cs="Arial"/>
                <w:sz w:val="24"/>
                <w:szCs w:val="24"/>
              </w:rPr>
              <w:t>2,0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FA15E0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FA15E0" w:rsidP="00FA15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106,0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984,6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984,6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8D0BB7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134,6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9B2205" w:rsidRPr="00C17187" w:rsidTr="00A5337D">
        <w:trPr>
          <w:trHeight w:hRule="exact" w:val="115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872A74" w:rsidRPr="00C17187" w:rsidTr="00A5337D">
        <w:trPr>
          <w:trHeight w:hRule="exact" w:val="87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28,3</w:t>
            </w:r>
          </w:p>
        </w:tc>
      </w:tr>
      <w:tr w:rsidR="00872A74" w:rsidRPr="00C17187" w:rsidTr="00A5337D">
        <w:trPr>
          <w:trHeight w:hRule="exact" w:val="17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C41C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28,3</w:t>
            </w:r>
          </w:p>
        </w:tc>
      </w:tr>
      <w:tr w:rsidR="009B2205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C41C46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C41C46" w:rsidP="00C41C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1378,6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750,1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698,5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698,5</w:t>
            </w:r>
          </w:p>
        </w:tc>
      </w:tr>
      <w:tr w:rsidR="008D0BB7" w:rsidRPr="00C17187" w:rsidTr="00822291">
        <w:trPr>
          <w:trHeight w:val="934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8D0BB7" w:rsidRPr="00C17187" w:rsidTr="00822291">
        <w:trPr>
          <w:trHeight w:val="2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8D0BB7" w:rsidP="008D0B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62770" w:rsidRPr="00C17187" w:rsidRDefault="00C62770" w:rsidP="00C62770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709"/>
        <w:gridCol w:w="567"/>
        <w:gridCol w:w="567"/>
        <w:gridCol w:w="1843"/>
        <w:gridCol w:w="567"/>
        <w:gridCol w:w="951"/>
        <w:gridCol w:w="892"/>
        <w:gridCol w:w="884"/>
      </w:tblGrid>
      <w:tr w:rsidR="00C62770" w:rsidRPr="00C17187" w:rsidTr="00AF11B6">
        <w:trPr>
          <w:trHeight w:val="1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822291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C62770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2770" w:rsidRPr="00C17187" w:rsidTr="00AF11B6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770" w:rsidRPr="00C17187" w:rsidTr="00B54201">
        <w:trPr>
          <w:trHeight w:val="3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04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3165,5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7E6974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3165,5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04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1347,7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A54B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753,4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700,9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B54201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B54201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B54201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B54201" w:rsidRPr="00C17187" w:rsidTr="00B54201">
        <w:trPr>
          <w:trHeight w:val="32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1" w:rsidRPr="00C17187" w:rsidRDefault="00B54201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1" w:rsidRPr="00C17187" w:rsidRDefault="00B54201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92497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A54B79" w:rsidP="007E6974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7E6974" w:rsidRPr="00C17187" w:rsidTr="007E6974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92497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A54B79" w:rsidP="007E6974">
            <w:pPr>
              <w:jc w:val="center"/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>
            <w:r w:rsidRPr="00A7420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7E6974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A54B79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A54B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C62770" w:rsidRPr="00C17187" w:rsidTr="00B54201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2327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2327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141,8</w:t>
            </w:r>
          </w:p>
        </w:tc>
      </w:tr>
      <w:tr w:rsidR="00C62770" w:rsidRPr="00C17187" w:rsidTr="00B54201">
        <w:trPr>
          <w:trHeight w:val="14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B542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656A6E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327D5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>
            <w:r w:rsidRPr="00CE45BE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</w:tr>
      <w:tr w:rsidR="00C62770" w:rsidRPr="00C17187" w:rsidTr="00B54201">
        <w:trPr>
          <w:trHeight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C17187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183E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183E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183E0D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A2B01" w:rsidRPr="00C17187" w:rsidTr="00B54201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01" w:rsidRPr="00C17187" w:rsidRDefault="00CA2B01" w:rsidP="00CA2B01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FD3179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</w:t>
            </w:r>
            <w:r w:rsidR="00CA2B01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62770" w:rsidRPr="00C17187" w:rsidTr="00B54201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A2B01" w:rsidRPr="00C17187" w:rsidTr="00B5420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33E0F" w:rsidRPr="00C17187" w:rsidTr="00C33E0F">
        <w:trPr>
          <w:trHeight w:val="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C33E0F" w:rsidRPr="00C17187" w:rsidTr="00C33E0F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C62770" w:rsidRPr="00C17187" w:rsidTr="00B54201">
        <w:trPr>
          <w:trHeight w:val="4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A2B0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9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8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0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A2B01" w:rsidRPr="00C17187" w:rsidTr="00B54201">
        <w:trPr>
          <w:trHeight w:val="1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C17187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C17187" w:rsidRDefault="00CA2B0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C62770" w:rsidRPr="00C17187" w:rsidTr="00B54201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04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9F3AA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</w:t>
            </w:r>
            <w:r w:rsidR="00FD31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9F3AA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</w:t>
            </w:r>
            <w:r w:rsidR="00FD31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C62770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F4575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FD31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9F3AA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ремонту водопроводных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770" w:rsidRPr="00C17187" w:rsidTr="00B5420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F4575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EA1B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EA1B8F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EA1B8F" w:rsidRPr="00C17187" w:rsidTr="00B54201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C17187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C17187" w:rsidRDefault="00EA1B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7E6974" w:rsidRPr="00C17187" w:rsidTr="00B5420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C17187" w:rsidRDefault="007E6974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Default="007E6974" w:rsidP="007E6974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FD3179" w:rsidRPr="00C17187" w:rsidTr="00B54201">
        <w:trPr>
          <w:trHeight w:val="28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C17187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C17187" w:rsidRDefault="00FD317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Default="00FD3179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Default="00FD3179">
            <w:r w:rsidRPr="000A376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C62770" w:rsidRPr="00C17187" w:rsidTr="00B54201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C17187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04C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C17187" w:rsidRDefault="007E6974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</w:t>
            </w:r>
            <w:r w:rsidR="0075450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3AAF" w:rsidRPr="00C17187" w:rsidTr="00B54201">
        <w:trPr>
          <w:trHeight w:val="1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C17187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C17187" w:rsidRDefault="009F3AAF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C62770" w:rsidRPr="00C17187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</w:t>
      </w:r>
      <w:r w:rsidR="008C149B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Е. В. Назарова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C17187" w:rsidRDefault="00580EA2" w:rsidP="00AF11B6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 w:rsidRP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AF11B6" w:rsidRPr="00C17187" w:rsidRDefault="00AF11B6" w:rsidP="00AF11B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AF11B6" w:rsidP="00C171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W w:w="94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7"/>
        <w:gridCol w:w="567"/>
        <w:gridCol w:w="567"/>
        <w:gridCol w:w="1842"/>
        <w:gridCol w:w="709"/>
        <w:gridCol w:w="992"/>
        <w:gridCol w:w="992"/>
        <w:gridCol w:w="710"/>
      </w:tblGrid>
      <w:tr w:rsidR="00AF11B6" w:rsidRPr="00C17187" w:rsidTr="00C17187">
        <w:trPr>
          <w:trHeight w:val="18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C17187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FE2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54B79" w:rsidRPr="00C17187" w:rsidTr="00A54B79">
        <w:trPr>
          <w:trHeight w:val="17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4F37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3165,5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A54B79" w:rsidRPr="00C17187" w:rsidTr="00A54B79">
        <w:trPr>
          <w:trHeight w:val="25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753,4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700,9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528,1</w:t>
            </w:r>
          </w:p>
        </w:tc>
      </w:tr>
      <w:tr w:rsidR="00A54B79" w:rsidRPr="00C17187" w:rsidTr="00A54B79">
        <w:trPr>
          <w:trHeight w:val="103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jc w:val="center"/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jc w:val="center"/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A54B79" w:rsidRPr="00C17187" w:rsidTr="00A54B79">
        <w:trPr>
          <w:trHeight w:val="5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172,8</w:t>
            </w:r>
          </w:p>
        </w:tc>
      </w:tr>
      <w:tr w:rsidR="00A54B79" w:rsidRPr="00C17187" w:rsidTr="00A54B79">
        <w:trPr>
          <w:trHeight w:val="41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2327D5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2327D5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141,8</w:t>
            </w:r>
          </w:p>
        </w:tc>
      </w:tr>
      <w:tr w:rsidR="00A54B79" w:rsidRPr="00C17187" w:rsidTr="00A54B79">
        <w:trPr>
          <w:trHeight w:val="84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Default="00656A6E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  <w:p w:rsidR="00656A6E" w:rsidRPr="00A54B79" w:rsidRDefault="00656A6E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41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2327D5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</w:t>
            </w:r>
            <w:r w:rsidR="00A54B79"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2327D5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31,</w:t>
            </w:r>
            <w:r w:rsidR="00A54B79"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54B79" w:rsidRPr="00C17187" w:rsidTr="00A54B79">
        <w:trPr>
          <w:trHeight w:val="5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9" w:rsidRPr="00C17187" w:rsidRDefault="00A54B79" w:rsidP="00A54B79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35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9" w:rsidRPr="00C17187" w:rsidRDefault="00A54B79" w:rsidP="00A54B79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5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9" w:rsidRPr="00C17187" w:rsidRDefault="00A54B79" w:rsidP="00A54B79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Подпрограмма «Обесп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ечение деятельности администраци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Хохол-Тростянского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5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9" w:rsidRPr="00C17187" w:rsidRDefault="00A54B79" w:rsidP="00A54B79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 xml:space="preserve">Основное мероприятие «Деятельность органов местного самоуправления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5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79" w:rsidRPr="00C17187" w:rsidRDefault="00A54B79" w:rsidP="00A54B79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Расходы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5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A54B79" w:rsidRPr="00C17187" w:rsidTr="00A54B79">
        <w:trPr>
          <w:trHeight w:val="27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A54B79" w:rsidRPr="00C17187" w:rsidTr="00A54B79">
        <w:trPr>
          <w:trHeight w:val="24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A54B79" w:rsidRPr="00C17187" w:rsidTr="00A54B79">
        <w:trPr>
          <w:trHeight w:val="41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A54B79" w:rsidRPr="00C17187" w:rsidTr="00A54B79">
        <w:trPr>
          <w:trHeight w:val="41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C33E0F" w:rsidRPr="00C17187" w:rsidTr="00C33E0F">
        <w:trPr>
          <w:trHeight w:val="41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C33E0F" w:rsidRPr="00C17187" w:rsidTr="00C33E0F">
        <w:trPr>
          <w:trHeight w:val="168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C17187" w:rsidRDefault="00C33E0F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A54B79" w:rsidRDefault="00C33E0F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A54B79" w:rsidRPr="00C17187" w:rsidTr="00A54B79">
        <w:trPr>
          <w:trHeight w:val="104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662,6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698,5</w:t>
            </w:r>
          </w:p>
        </w:tc>
      </w:tr>
      <w:tr w:rsidR="00A54B79" w:rsidRPr="00C17187" w:rsidTr="00A54B79">
        <w:trPr>
          <w:trHeight w:val="21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303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70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77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68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89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A54B7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51,6</w:t>
            </w:r>
          </w:p>
        </w:tc>
      </w:tr>
      <w:tr w:rsidR="00A54B79" w:rsidRPr="00C17187" w:rsidTr="00A54B79">
        <w:trPr>
          <w:trHeight w:val="25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28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64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739,2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22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24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54B79" w:rsidRPr="00C17187" w:rsidTr="00A54B79">
        <w:trPr>
          <w:trHeight w:val="381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C17187" w:rsidRDefault="00A54B79" w:rsidP="00A54B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79" w:rsidRPr="00A54B79" w:rsidRDefault="00A54B79" w:rsidP="00A5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B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79" w:rsidRPr="00A54B79" w:rsidRDefault="00A54B79" w:rsidP="00A54B79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A54B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F11B6" w:rsidRPr="00C17187" w:rsidRDefault="00953E02" w:rsidP="00AF11B6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F5789B" w:rsidRPr="00F578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17187" w:rsidRPr="00F5789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F3793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291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35"/>
        <w:gridCol w:w="1066"/>
        <w:gridCol w:w="1133"/>
        <w:gridCol w:w="1134"/>
      </w:tblGrid>
      <w:tr w:rsidR="00AF11B6" w:rsidRPr="00C17187" w:rsidTr="001E39F2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822291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1E39F2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F11B6" w:rsidRPr="00C17187" w:rsidTr="00ED760B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62B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AF11B6" w:rsidRPr="00C17187" w:rsidTr="00ED760B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62B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3165,5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656A6E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  2303,4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2290,1</w:t>
            </w:r>
          </w:p>
        </w:tc>
      </w:tr>
      <w:tr w:rsidR="00AF11B6" w:rsidRPr="00C17187" w:rsidTr="00ED760B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187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Default="006462B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2382,3</w:t>
            </w:r>
          </w:p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1550,9</w:t>
            </w:r>
          </w:p>
        </w:tc>
      </w:tr>
      <w:tr w:rsidR="00AF11B6" w:rsidRPr="00C17187" w:rsidTr="00ED760B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99,9</w:t>
            </w:r>
          </w:p>
        </w:tc>
      </w:tr>
      <w:tr w:rsidR="00C33E0F" w:rsidRPr="00C17187" w:rsidTr="00C33E0F">
        <w:trPr>
          <w:trHeight w:val="1557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</w:t>
            </w:r>
          </w:p>
        </w:tc>
      </w:tr>
      <w:tr w:rsidR="00C33E0F" w:rsidRPr="00C17187" w:rsidTr="00C33E0F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C33E0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8,4</w:t>
            </w:r>
          </w:p>
        </w:tc>
      </w:tr>
      <w:tr w:rsidR="00ED760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4F3793">
            <w:pPr>
              <w:spacing w:after="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 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51,6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698,5</w:t>
            </w:r>
          </w:p>
        </w:tc>
      </w:tr>
      <w:tr w:rsidR="00ED760B" w:rsidRPr="00C17187" w:rsidTr="004F3793">
        <w:trPr>
          <w:trHeight w:val="216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698,5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по ремонту водопроводных сетей (Закупка товаров, работ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AF11B6" w:rsidRPr="00C17187" w:rsidTr="00656A6E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56A6E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172,8</w:t>
            </w:r>
          </w:p>
        </w:tc>
      </w:tr>
      <w:tr w:rsidR="00AF11B6" w:rsidRPr="00C17187" w:rsidTr="00ED760B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141,8</w:t>
            </w:r>
          </w:p>
        </w:tc>
      </w:tr>
      <w:tr w:rsidR="00AF11B6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  <w:p w:rsidR="00656A6E" w:rsidRPr="00C17187" w:rsidRDefault="00656A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2327D5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 w:rsidP="002327D5">
            <w:pPr>
              <w:jc w:val="center"/>
            </w:pPr>
            <w:r w:rsidRPr="000014E4"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Default="002327D5" w:rsidP="002327D5">
            <w:pPr>
              <w:jc w:val="center"/>
            </w:pPr>
            <w:r w:rsidRPr="000014E4">
              <w:rPr>
                <w:rFonts w:ascii="Arial" w:eastAsiaTheme="minorHAnsi" w:hAnsi="Arial" w:cs="Arial"/>
                <w:sz w:val="24"/>
                <w:szCs w:val="24"/>
              </w:rPr>
              <w:t>31,0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</w:tr>
      <w:tr w:rsidR="00ED760B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528,1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703,4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739,2</w:t>
            </w:r>
          </w:p>
        </w:tc>
      </w:tr>
      <w:tr w:rsidR="00AF11B6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A768CD">
      <w:pgSz w:w="11906" w:h="16838"/>
      <w:pgMar w:top="22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577EB"/>
    <w:rsid w:val="00064489"/>
    <w:rsid w:val="00065862"/>
    <w:rsid w:val="00070483"/>
    <w:rsid w:val="000711C2"/>
    <w:rsid w:val="00073649"/>
    <w:rsid w:val="00073F34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E03D6"/>
    <w:rsid w:val="000E09C1"/>
    <w:rsid w:val="000E197D"/>
    <w:rsid w:val="000E2417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5304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56E3"/>
    <w:rsid w:val="00165B8D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AEC"/>
    <w:rsid w:val="002501D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4953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44A5"/>
    <w:rsid w:val="003F560B"/>
    <w:rsid w:val="0040220D"/>
    <w:rsid w:val="004037C4"/>
    <w:rsid w:val="00403946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4576A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3793"/>
    <w:rsid w:val="004F481C"/>
    <w:rsid w:val="004F4C74"/>
    <w:rsid w:val="00501404"/>
    <w:rsid w:val="00525C40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D0FF9"/>
    <w:rsid w:val="005D4B92"/>
    <w:rsid w:val="005E75D1"/>
    <w:rsid w:val="005F1D0D"/>
    <w:rsid w:val="005F249D"/>
    <w:rsid w:val="005F3CA3"/>
    <w:rsid w:val="005F3F2F"/>
    <w:rsid w:val="005F4176"/>
    <w:rsid w:val="005F4CB6"/>
    <w:rsid w:val="00604BBD"/>
    <w:rsid w:val="006053E4"/>
    <w:rsid w:val="006075EC"/>
    <w:rsid w:val="006129B4"/>
    <w:rsid w:val="0062142F"/>
    <w:rsid w:val="006236A4"/>
    <w:rsid w:val="00624D2F"/>
    <w:rsid w:val="00625661"/>
    <w:rsid w:val="00625B62"/>
    <w:rsid w:val="006314B9"/>
    <w:rsid w:val="00641E73"/>
    <w:rsid w:val="00645351"/>
    <w:rsid w:val="00646223"/>
    <w:rsid w:val="006462B5"/>
    <w:rsid w:val="00651D05"/>
    <w:rsid w:val="00656A6E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68D8"/>
    <w:rsid w:val="0069696E"/>
    <w:rsid w:val="006A34AE"/>
    <w:rsid w:val="006A6C31"/>
    <w:rsid w:val="006A7864"/>
    <w:rsid w:val="006C0839"/>
    <w:rsid w:val="006C15A7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2D51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7A0C"/>
    <w:rsid w:val="00746524"/>
    <w:rsid w:val="0075177E"/>
    <w:rsid w:val="0075450B"/>
    <w:rsid w:val="00757408"/>
    <w:rsid w:val="00761D3E"/>
    <w:rsid w:val="00765B9B"/>
    <w:rsid w:val="00767C8E"/>
    <w:rsid w:val="00771610"/>
    <w:rsid w:val="00771DE4"/>
    <w:rsid w:val="00775198"/>
    <w:rsid w:val="0078194C"/>
    <w:rsid w:val="0078530A"/>
    <w:rsid w:val="00786B73"/>
    <w:rsid w:val="00791479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04C2"/>
    <w:rsid w:val="007E1F87"/>
    <w:rsid w:val="007E2523"/>
    <w:rsid w:val="007E2F0D"/>
    <w:rsid w:val="007E4264"/>
    <w:rsid w:val="007E6974"/>
    <w:rsid w:val="007F2C3C"/>
    <w:rsid w:val="007F4566"/>
    <w:rsid w:val="0080042A"/>
    <w:rsid w:val="008054B2"/>
    <w:rsid w:val="00811FAD"/>
    <w:rsid w:val="00820D5D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384D"/>
    <w:rsid w:val="008E3FA6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3E02"/>
    <w:rsid w:val="00955C3D"/>
    <w:rsid w:val="009561F2"/>
    <w:rsid w:val="009733F5"/>
    <w:rsid w:val="00976B45"/>
    <w:rsid w:val="00985CAF"/>
    <w:rsid w:val="00985FDB"/>
    <w:rsid w:val="009911C8"/>
    <w:rsid w:val="00993867"/>
    <w:rsid w:val="009A2A61"/>
    <w:rsid w:val="009A30E6"/>
    <w:rsid w:val="009A6FF1"/>
    <w:rsid w:val="009B1A09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A052C6"/>
    <w:rsid w:val="00A06027"/>
    <w:rsid w:val="00A06891"/>
    <w:rsid w:val="00A24B63"/>
    <w:rsid w:val="00A2685E"/>
    <w:rsid w:val="00A30A5B"/>
    <w:rsid w:val="00A32FF8"/>
    <w:rsid w:val="00A35C82"/>
    <w:rsid w:val="00A40A56"/>
    <w:rsid w:val="00A42183"/>
    <w:rsid w:val="00A42645"/>
    <w:rsid w:val="00A45CF3"/>
    <w:rsid w:val="00A46C03"/>
    <w:rsid w:val="00A47842"/>
    <w:rsid w:val="00A50463"/>
    <w:rsid w:val="00A50A1C"/>
    <w:rsid w:val="00A51DF7"/>
    <w:rsid w:val="00A52E02"/>
    <w:rsid w:val="00A5337D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68CD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1B27"/>
    <w:rsid w:val="00B42B34"/>
    <w:rsid w:val="00B442C4"/>
    <w:rsid w:val="00B452D6"/>
    <w:rsid w:val="00B51625"/>
    <w:rsid w:val="00B52CFE"/>
    <w:rsid w:val="00B54201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20C4"/>
    <w:rsid w:val="00C06F1D"/>
    <w:rsid w:val="00C0704A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3E0F"/>
    <w:rsid w:val="00C34270"/>
    <w:rsid w:val="00C36A1D"/>
    <w:rsid w:val="00C36FFF"/>
    <w:rsid w:val="00C373D4"/>
    <w:rsid w:val="00C41C46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51C3D"/>
    <w:rsid w:val="00D51F18"/>
    <w:rsid w:val="00D530FC"/>
    <w:rsid w:val="00D54248"/>
    <w:rsid w:val="00D54756"/>
    <w:rsid w:val="00D608BA"/>
    <w:rsid w:val="00D62CA0"/>
    <w:rsid w:val="00D6406F"/>
    <w:rsid w:val="00D658CF"/>
    <w:rsid w:val="00D65DF4"/>
    <w:rsid w:val="00D6625B"/>
    <w:rsid w:val="00D670E6"/>
    <w:rsid w:val="00D75736"/>
    <w:rsid w:val="00D811E1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4DE"/>
    <w:rsid w:val="00E07021"/>
    <w:rsid w:val="00E112EB"/>
    <w:rsid w:val="00E12A7D"/>
    <w:rsid w:val="00E140EC"/>
    <w:rsid w:val="00E172E5"/>
    <w:rsid w:val="00E202D5"/>
    <w:rsid w:val="00E22454"/>
    <w:rsid w:val="00E250C9"/>
    <w:rsid w:val="00E34D6B"/>
    <w:rsid w:val="00E36AC4"/>
    <w:rsid w:val="00E406F6"/>
    <w:rsid w:val="00E46562"/>
    <w:rsid w:val="00E46C7F"/>
    <w:rsid w:val="00E5062D"/>
    <w:rsid w:val="00E50E78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D04BE"/>
    <w:rsid w:val="00ED0AD6"/>
    <w:rsid w:val="00ED1F9B"/>
    <w:rsid w:val="00ED575C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5789B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A12AA"/>
    <w:rsid w:val="00FA15D0"/>
    <w:rsid w:val="00FA15E0"/>
    <w:rsid w:val="00FA533B"/>
    <w:rsid w:val="00FA65BC"/>
    <w:rsid w:val="00FC0497"/>
    <w:rsid w:val="00FD3179"/>
    <w:rsid w:val="00FD682F"/>
    <w:rsid w:val="00FD73CF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64582-73AF-4DAC-8E8E-7C11CBB7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A3F1-6B82-4602-AFF6-02AF3383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53</cp:revision>
  <cp:lastPrinted>2021-12-29T13:40:00Z</cp:lastPrinted>
  <dcterms:created xsi:type="dcterms:W3CDTF">2015-09-25T06:55:00Z</dcterms:created>
  <dcterms:modified xsi:type="dcterms:W3CDTF">2021-12-29T13:41:00Z</dcterms:modified>
</cp:coreProperties>
</file>