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3215" w:rsidRPr="003A3215" w:rsidRDefault="003A3215" w:rsidP="003A3215">
      <w:pPr>
        <w:rPr>
          <w:b/>
          <w:bCs/>
        </w:rPr>
      </w:pPr>
      <w:hyperlink r:id="rId4" w:tooltip="Более 23 тысяч жителей Воронежской области получают доплату к пенсии за работу в сельском хозяйстве" w:history="1">
        <w:r w:rsidRPr="003A3215">
          <w:rPr>
            <w:rStyle w:val="a3"/>
            <w:b/>
            <w:bCs/>
          </w:rPr>
          <w:t>Более 23 тысяч жителей Воронежской области получают доплату к пенсии за работу в сельском хозяйстве</w:t>
        </w:r>
      </w:hyperlink>
    </w:p>
    <w:p w:rsidR="003A3215" w:rsidRPr="003A3215" w:rsidRDefault="003A3215" w:rsidP="003A3215">
      <w:r w:rsidRPr="003A3215">
        <w:t>Отделение СФР по Воронежской области выплачивает повышенную пенсию за работу в сельском хозяйстве 23 124 жителям региона. Жители села имеют право на повышенную фиксированную выплату к страховой пенсии по старости или по инвалидности при соблюдении одновременно трёх условий: • стаж работы в сельском хозяйстве — не менее 30 лет; • проживание в сельской местности; • отсутствие работы. Размер повышения составляет 25 % от установленной к пенсии величины фиксированной выплаты. В 2025 году года размер доплаты для получателей страховой пенсии по старости и страховой пенсии по инвалидности, имеющих I или II группу инвалидности, составляет 2 226 рублей 93 копейки, для получателей страховой пенсии по инвалидности, имеющих III группу, — 1 113 рублей 46 копеек. При определении права на доплату региональным Отделением СФР учитывается работа в сельском хозяйстве на территории России по определенным профессиям и должностям, список которых утвержден Правительством РФ. Среди них — агрономы, трактористы, ветеринары, пчеловоды и другие сельские работники. Учитывается работа в колхозах, совхозах и других сельскохозяйственных предприятиях и организациях при условии занятости в животноводстве, растениеводстве и рыбоводстве — всего более 500 профессий. Отметим, что работа, которая выполнялась до 1 января 1992 года в российских колхозах, машинно-тракторных станциях, межколхозных предприятиях, совхозах, крестьянских хозяйствах, сельскохозяйственных артелях, включается в сельский стаж вне зависимости от наименования профессии, специальности или занимаемой должности. Кроме того, в стаж работы в сельском хозяйстве засчитывается период ухода за каждым ребенком до достижения им возраста 1,5 лет, но не более 6 лет в общей сложности. Фиксированная выплата за «сельский стаж» в повышенном размере устанавливается со дня назначения пенсии. Никаких отдельных заявлений не требуется. В настоящее время переезд из сельской местности не лишает граждан права получать уже установленное за сельский стаж повышение. ВАЖНО! Пенсионерам, получающим доплату за сельский стаж, необходимо оповестить региональное Отделение СФР об устройстве на работу, так как в случае осуществления трудовой деятельности надбавка снимается. Если у вас остались вопросы, вы всегда можете обратиться в единый контакт-центр Отделения СФР по Воронежской области — 8 (800) 100-00-01 (режим работы региональной линии: понедельник-четверг с 09:00 до 18:00, пятница с 09:00 до 16:45, звонок бесплатный).</w:t>
      </w:r>
    </w:p>
    <w:p w:rsidR="00A91F21" w:rsidRDefault="003A3215" w:rsidP="003A3215">
      <w:r>
        <w:t xml:space="preserve"> </w:t>
      </w:r>
      <w:bookmarkStart w:id="0" w:name="_GoBack"/>
      <w:bookmarkEnd w:id="0"/>
    </w:p>
    <w:sectPr w:rsidR="00A91F21" w:rsidSect="003A3A3E">
      <w:pgSz w:w="11906" w:h="16800"/>
      <w:pgMar w:top="2268" w:right="851" w:bottom="567" w:left="1701" w:header="709" w:footer="709" w:gutter="0"/>
      <w:cols w:space="708"/>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rawingGridVerticalSpacing w:val="3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3044"/>
    <w:rsid w:val="00292046"/>
    <w:rsid w:val="003A3215"/>
    <w:rsid w:val="003A3A3E"/>
    <w:rsid w:val="005B0D65"/>
    <w:rsid w:val="00795B76"/>
    <w:rsid w:val="00A91F21"/>
    <w:rsid w:val="00C73044"/>
    <w:rsid w:val="00D71B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6324C9-F7ED-442D-8F49-8A16D6DAE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24"/>
        <w:szCs w:val="24"/>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A321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3743740">
      <w:bodyDiv w:val="1"/>
      <w:marLeft w:val="0"/>
      <w:marRight w:val="0"/>
      <w:marTop w:val="0"/>
      <w:marBottom w:val="0"/>
      <w:divBdr>
        <w:top w:val="none" w:sz="0" w:space="0" w:color="auto"/>
        <w:left w:val="none" w:sz="0" w:space="0" w:color="auto"/>
        <w:bottom w:val="none" w:sz="0" w:space="0" w:color="auto"/>
        <w:right w:val="none" w:sz="0" w:space="0" w:color="auto"/>
      </w:divBdr>
      <w:divsChild>
        <w:div w:id="1614896673">
          <w:marLeft w:val="0"/>
          <w:marRight w:val="0"/>
          <w:marTop w:val="0"/>
          <w:marBottom w:val="0"/>
          <w:divBdr>
            <w:top w:val="none" w:sz="0" w:space="0" w:color="auto"/>
            <w:left w:val="none" w:sz="0" w:space="0" w:color="auto"/>
            <w:bottom w:val="none" w:sz="0" w:space="0" w:color="auto"/>
            <w:right w:val="none" w:sz="0" w:space="0" w:color="auto"/>
          </w:divBdr>
          <w:divsChild>
            <w:div w:id="1801417705">
              <w:marLeft w:val="0"/>
              <w:marRight w:val="0"/>
              <w:marTop w:val="0"/>
              <w:marBottom w:val="0"/>
              <w:divBdr>
                <w:top w:val="none" w:sz="0" w:space="0" w:color="auto"/>
                <w:left w:val="none" w:sz="0" w:space="0" w:color="auto"/>
                <w:bottom w:val="none" w:sz="0" w:space="0" w:color="auto"/>
                <w:right w:val="none" w:sz="0" w:space="0" w:color="auto"/>
              </w:divBdr>
              <w:divsChild>
                <w:div w:id="1848667967">
                  <w:marLeft w:val="0"/>
                  <w:marRight w:val="0"/>
                  <w:marTop w:val="0"/>
                  <w:marBottom w:val="600"/>
                  <w:divBdr>
                    <w:top w:val="none" w:sz="0" w:space="0" w:color="auto"/>
                    <w:left w:val="none" w:sz="0" w:space="0" w:color="auto"/>
                    <w:bottom w:val="none" w:sz="0" w:space="0" w:color="auto"/>
                    <w:right w:val="none" w:sz="0" w:space="0" w:color="auto"/>
                  </w:divBdr>
                  <w:divsChild>
                    <w:div w:id="1958179287">
                      <w:marLeft w:val="0"/>
                      <w:marRight w:val="0"/>
                      <w:marTop w:val="0"/>
                      <w:marBottom w:val="0"/>
                      <w:divBdr>
                        <w:top w:val="none" w:sz="0" w:space="0" w:color="auto"/>
                        <w:left w:val="none" w:sz="0" w:space="0" w:color="auto"/>
                        <w:bottom w:val="none" w:sz="0" w:space="0" w:color="auto"/>
                        <w:right w:val="none" w:sz="0" w:space="0" w:color="auto"/>
                      </w:divBdr>
                      <w:divsChild>
                        <w:div w:id="1159806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urivskoe36.gosuslugi.ru/dlya-zhiteley/novosti-i-reportazhi/novosti_430.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413</Words>
  <Characters>2357</Characters>
  <Application>Microsoft Office Word</Application>
  <DocSecurity>0</DocSecurity>
  <Lines>19</Lines>
  <Paragraphs>5</Paragraphs>
  <ScaleCrop>false</ScaleCrop>
  <Company>SPecialiST RePack</Company>
  <LinksUpToDate>false</LinksUpToDate>
  <CharactersWithSpaces>2765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2025-07-29T14:08:00Z</dcterms:created>
  <dcterms:modified xsi:type="dcterms:W3CDTF">2025-07-29T14:08:00Z</dcterms:modified>
</cp:coreProperties>
</file>