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B1" w:rsidRPr="007551B1" w:rsidRDefault="007551B1" w:rsidP="007551B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40"/>
          <w:szCs w:val="40"/>
          <w:lang w:eastAsia="ru-RU"/>
        </w:rPr>
      </w:pPr>
      <w:r w:rsidRPr="007551B1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40"/>
          <w:szCs w:val="40"/>
          <w:lang w:eastAsia="ru-RU"/>
        </w:rPr>
        <w:t>Внесудебное банкротство через МФЦ: что меняется для граждан с 3 ноября</w:t>
      </w:r>
    </w:p>
    <w:p w:rsidR="007551B1" w:rsidRPr="007551B1" w:rsidRDefault="007551B1" w:rsidP="007551B1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  <w:shd w:val="clear" w:color="auto" w:fill="FFFFFF"/>
        </w:rPr>
      </w:pPr>
      <w:r w:rsidRPr="007551B1">
        <w:rPr>
          <w:rStyle w:val="a4"/>
          <w:color w:val="501B09"/>
          <w:spacing w:val="6"/>
          <w:sz w:val="28"/>
          <w:szCs w:val="28"/>
          <w:shd w:val="clear" w:color="auto" w:fill="FFFFFF"/>
        </w:rPr>
        <w:t>3 ноября 2023 г. </w:t>
      </w:r>
      <w:r w:rsidRPr="007551B1">
        <w:rPr>
          <w:color w:val="501B09"/>
          <w:spacing w:val="6"/>
          <w:sz w:val="28"/>
          <w:szCs w:val="28"/>
          <w:shd w:val="clear" w:color="auto" w:fill="FFFFFF"/>
        </w:rPr>
        <w:t>вступает в силу Федеральный закон от 4 августа 2023 г. №</w:t>
      </w:r>
      <w:r>
        <w:rPr>
          <w:color w:val="501B09"/>
          <w:spacing w:val="6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551B1">
        <w:rPr>
          <w:color w:val="501B09"/>
          <w:spacing w:val="6"/>
          <w:sz w:val="28"/>
          <w:szCs w:val="28"/>
          <w:shd w:val="clear" w:color="auto" w:fill="FFFFFF"/>
        </w:rPr>
        <w:t>474-ФЗ «О внесении изменений в Федеральный закон «О несостоятельности (банкротстве)», который расширяет основания применения процедуры внесудебного банкротства.</w:t>
      </w:r>
    </w:p>
    <w:p w:rsidR="007551B1" w:rsidRPr="007551B1" w:rsidRDefault="007551B1" w:rsidP="007551B1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7551B1">
        <w:rPr>
          <w:color w:val="501B09"/>
          <w:spacing w:val="6"/>
          <w:sz w:val="28"/>
          <w:szCs w:val="28"/>
        </w:rPr>
        <w:t>1. Теперь общий размер задолженности может варьироваться </w:t>
      </w:r>
      <w:r w:rsidRPr="007551B1">
        <w:rPr>
          <w:rStyle w:val="a4"/>
          <w:color w:val="501B09"/>
          <w:spacing w:val="6"/>
          <w:sz w:val="28"/>
          <w:szCs w:val="28"/>
        </w:rPr>
        <w:t xml:space="preserve">от 25 тыс. до 1 </w:t>
      </w:r>
      <w:proofErr w:type="gramStart"/>
      <w:r w:rsidRPr="007551B1">
        <w:rPr>
          <w:rStyle w:val="a4"/>
          <w:color w:val="501B09"/>
          <w:spacing w:val="6"/>
          <w:sz w:val="28"/>
          <w:szCs w:val="28"/>
        </w:rPr>
        <w:t>млн</w:t>
      </w:r>
      <w:proofErr w:type="gramEnd"/>
      <w:r w:rsidRPr="007551B1">
        <w:rPr>
          <w:rStyle w:val="a4"/>
          <w:color w:val="501B09"/>
          <w:spacing w:val="6"/>
          <w:sz w:val="28"/>
          <w:szCs w:val="28"/>
        </w:rPr>
        <w:t xml:space="preserve"> руб.</w:t>
      </w:r>
      <w:r w:rsidRPr="007551B1">
        <w:rPr>
          <w:color w:val="501B09"/>
          <w:spacing w:val="6"/>
          <w:sz w:val="28"/>
          <w:szCs w:val="28"/>
        </w:rPr>
        <w:t> (ранее ограничения по сумме долгов составляли от 50 тыс. до 500 тыс. руб.).</w:t>
      </w:r>
    </w:p>
    <w:p w:rsidR="007551B1" w:rsidRPr="007551B1" w:rsidRDefault="007551B1" w:rsidP="007551B1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7551B1">
        <w:rPr>
          <w:color w:val="501B09"/>
          <w:spacing w:val="6"/>
          <w:sz w:val="28"/>
          <w:szCs w:val="28"/>
        </w:rPr>
        <w:t>2. Расширен круг лиц, которым предоставлено право на обращение с заявлением о признании банкротом во внесудебном порядке. В частности, </w:t>
      </w:r>
      <w:r w:rsidRPr="007551B1">
        <w:rPr>
          <w:rStyle w:val="a4"/>
          <w:color w:val="501B09"/>
          <w:spacing w:val="6"/>
          <w:sz w:val="28"/>
          <w:szCs w:val="28"/>
          <w:u w:val="single"/>
        </w:rPr>
        <w:t>при соблюдении ряда условий</w:t>
      </w:r>
      <w:r w:rsidRPr="007551B1">
        <w:rPr>
          <w:color w:val="501B09"/>
          <w:spacing w:val="6"/>
          <w:sz w:val="28"/>
          <w:szCs w:val="28"/>
        </w:rPr>
        <w:t> граждане смогут рассчитывать на внесудебное банкротство, когда их основным доходом является </w:t>
      </w:r>
      <w:r w:rsidRPr="007551B1">
        <w:rPr>
          <w:rStyle w:val="a4"/>
          <w:color w:val="501B09"/>
          <w:spacing w:val="6"/>
          <w:sz w:val="28"/>
          <w:szCs w:val="28"/>
        </w:rPr>
        <w:t>пенсия</w:t>
      </w:r>
      <w:r w:rsidRPr="007551B1">
        <w:rPr>
          <w:color w:val="501B09"/>
          <w:spacing w:val="6"/>
          <w:sz w:val="28"/>
          <w:szCs w:val="28"/>
        </w:rPr>
        <w:t> или они получают </w:t>
      </w:r>
      <w:r w:rsidRPr="007551B1">
        <w:rPr>
          <w:rStyle w:val="a4"/>
          <w:color w:val="501B09"/>
          <w:spacing w:val="6"/>
          <w:sz w:val="28"/>
          <w:szCs w:val="28"/>
        </w:rPr>
        <w:t>ежемесячное пособие в связи с рождением и воспитанием ребенка</w:t>
      </w:r>
      <w:r w:rsidRPr="007551B1">
        <w:rPr>
          <w:color w:val="501B09"/>
          <w:spacing w:val="6"/>
          <w:sz w:val="28"/>
          <w:szCs w:val="28"/>
        </w:rPr>
        <w:t> либо у гражданина имеется </w:t>
      </w:r>
      <w:r w:rsidRPr="007551B1">
        <w:rPr>
          <w:rStyle w:val="a4"/>
          <w:color w:val="501B09"/>
          <w:spacing w:val="6"/>
          <w:sz w:val="28"/>
          <w:szCs w:val="28"/>
        </w:rPr>
        <w:t>долг 7-летней давности</w:t>
      </w:r>
      <w:r w:rsidRPr="007551B1">
        <w:rPr>
          <w:color w:val="501B09"/>
          <w:spacing w:val="6"/>
          <w:sz w:val="28"/>
          <w:szCs w:val="28"/>
        </w:rPr>
        <w:t>.</w:t>
      </w:r>
    </w:p>
    <w:p w:rsidR="007551B1" w:rsidRPr="007551B1" w:rsidRDefault="007551B1" w:rsidP="007551B1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7551B1">
        <w:rPr>
          <w:color w:val="501B09"/>
          <w:spacing w:val="6"/>
          <w:sz w:val="28"/>
          <w:szCs w:val="28"/>
        </w:rPr>
        <w:t>3. Срок, по истечении которого гражданин вправе повторно подать заявление о признании его банкротом во внесудебном порядке, </w:t>
      </w:r>
      <w:r w:rsidRPr="007551B1">
        <w:rPr>
          <w:rStyle w:val="a4"/>
          <w:color w:val="501B09"/>
          <w:spacing w:val="6"/>
          <w:sz w:val="28"/>
          <w:szCs w:val="28"/>
        </w:rPr>
        <w:t>сокращен с 10</w:t>
      </w:r>
      <w:r w:rsidRPr="007551B1">
        <w:rPr>
          <w:color w:val="501B09"/>
          <w:spacing w:val="6"/>
          <w:sz w:val="28"/>
          <w:szCs w:val="28"/>
        </w:rPr>
        <w:t> </w:t>
      </w:r>
      <w:r w:rsidRPr="007551B1">
        <w:rPr>
          <w:rStyle w:val="a4"/>
          <w:color w:val="501B09"/>
          <w:spacing w:val="6"/>
          <w:sz w:val="28"/>
          <w:szCs w:val="28"/>
        </w:rPr>
        <w:t>до 5 лет</w:t>
      </w:r>
      <w:r w:rsidRPr="007551B1">
        <w:rPr>
          <w:color w:val="501B09"/>
          <w:spacing w:val="6"/>
          <w:sz w:val="28"/>
          <w:szCs w:val="28"/>
        </w:rPr>
        <w:t>.</w:t>
      </w:r>
    </w:p>
    <w:p w:rsidR="007551B1" w:rsidRPr="007551B1" w:rsidRDefault="007551B1" w:rsidP="007551B1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7551B1">
        <w:rPr>
          <w:color w:val="501B09"/>
          <w:spacing w:val="6"/>
          <w:sz w:val="28"/>
          <w:szCs w:val="28"/>
        </w:rPr>
        <w:t>Для начала процедуры внесудебного банкротства необходимо обратиться в МФЦ. Заявитель должен быть зарегистрирован по месту жительства или по месту пребывания в Воронежской области, также необходимо представить список всех известных кредиторов и справки, подтверждающие получение пенсии или ежемесячного пособия в связи с рождением и воспитанием ребенка.</w:t>
      </w:r>
    </w:p>
    <w:p w:rsidR="007551B1" w:rsidRPr="007551B1" w:rsidRDefault="007551B1" w:rsidP="007551B1">
      <w:pPr>
        <w:pStyle w:val="a3"/>
        <w:shd w:val="clear" w:color="auto" w:fill="FFFFFF"/>
        <w:spacing w:before="0" w:beforeAutospacing="0"/>
        <w:jc w:val="both"/>
        <w:rPr>
          <w:color w:val="501B09"/>
          <w:spacing w:val="6"/>
          <w:sz w:val="28"/>
          <w:szCs w:val="28"/>
        </w:rPr>
      </w:pPr>
      <w:r w:rsidRPr="007551B1">
        <w:rPr>
          <w:color w:val="501B09"/>
          <w:spacing w:val="6"/>
          <w:sz w:val="28"/>
          <w:szCs w:val="28"/>
        </w:rPr>
        <w:t>Подробную информацию о процедуре внесудебного банкротства и полном перечне необходимых документах можно получить в центре телефонного обслуживания МФЦ </w:t>
      </w:r>
      <w:r w:rsidRPr="007551B1">
        <w:rPr>
          <w:rStyle w:val="a4"/>
          <w:color w:val="501B09"/>
          <w:spacing w:val="6"/>
          <w:sz w:val="28"/>
          <w:szCs w:val="28"/>
        </w:rPr>
        <w:t>(473) 226-99-99</w:t>
      </w:r>
      <w:r w:rsidRPr="007551B1">
        <w:rPr>
          <w:color w:val="501B09"/>
          <w:spacing w:val="6"/>
          <w:sz w:val="28"/>
          <w:szCs w:val="28"/>
        </w:rPr>
        <w:t> или в ходе консультации в любом многофункциональном центре Воронежской области.</w:t>
      </w:r>
    </w:p>
    <w:p w:rsidR="00BE5804" w:rsidRDefault="00BE5804"/>
    <w:sectPr w:rsidR="00BE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D"/>
    <w:rsid w:val="007551B1"/>
    <w:rsid w:val="00BE5804"/>
    <w:rsid w:val="00E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2023-11-02T17:43:00Z</dcterms:created>
  <dcterms:modified xsi:type="dcterms:W3CDTF">2023-11-02T17:45:00Z</dcterms:modified>
</cp:coreProperties>
</file>