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B61" w:rsidRPr="00070B61" w:rsidRDefault="00070B61" w:rsidP="006B2983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070B6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Отделение Пенсионного фонда РФ и Уполномоченный по правам ребёнка в Воронежской области подписали Соглашение о сотрудничестве</w:t>
      </w:r>
    </w:p>
    <w:p w:rsidR="00070B61" w:rsidRPr="00070B61" w:rsidRDefault="00070B61" w:rsidP="006B2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B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Отделении Пенсионного фонда по Воронежской области в преддверии Дня защиты детей состоялось торжественное подписание соглашения между региональным Отделением Пенсионного фонда России и Уполномоченным по правам ребёнка в Воронежской области.</w:t>
      </w:r>
    </w:p>
    <w:p w:rsidR="00070B61" w:rsidRPr="00070B61" w:rsidRDefault="00070B61" w:rsidP="006B2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B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подписали управляющий Отделением ПФР по Воронежской области Александр Меркулов и Уполномоченный по правам ребёнка в Воронежской области Ирина Попова.</w:t>
      </w:r>
    </w:p>
    <w:p w:rsidR="00070B61" w:rsidRPr="00070B61" w:rsidRDefault="00070B61" w:rsidP="006B2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B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определяет основные формы взаимодействия Отделения ПФР и аппарата Уполномоченного в целях обеспечения гарантий государственной защиты прав и законных интересов детей в области социального обеспечения, взаимодействия в области правового просвещения и проведения совместной информационно-разъяснительной работы.</w:t>
      </w:r>
    </w:p>
    <w:p w:rsidR="00070B61" w:rsidRPr="00070B61" w:rsidRDefault="00070B61" w:rsidP="006B2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B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ПФР предоставляет целый спектр государственных услуг, в том числе меры социальной поддержки семьям, имеющим детей.</w:t>
      </w:r>
    </w:p>
    <w:p w:rsidR="00070B61" w:rsidRPr="00070B61" w:rsidRDefault="00070B61" w:rsidP="006B2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B61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2022 года ПФР назначает выплаты и пособия, переданные от социальной защиты населения: неработающим женщинам по уходу за ребёнком до 1,5 лет, при рождении или усыновлении ребёнка, а также беременным жёнам военнослужащих и на детей военнослужащих, проходящих военную службу по призыву.</w:t>
      </w:r>
    </w:p>
    <w:p w:rsidR="00070B61" w:rsidRPr="00070B61" w:rsidRDefault="00070B61" w:rsidP="006B2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B61">
        <w:rPr>
          <w:rFonts w:ascii="Times New Roman" w:eastAsia="Times New Roman" w:hAnsi="Times New Roman" w:cs="Times New Roman"/>
          <w:sz w:val="24"/>
          <w:szCs w:val="24"/>
          <w:lang w:eastAsia="ru-RU"/>
        </w:rPr>
        <w:t>С 1 мая 2022 года по поручению Президента Российской Федерации В. Путина органы ПФР приступили к приёму и рассмотрению заявлений на выплату семьям с невысокими доходами, в которых воспитываются дети от 8 до 17 лет. На сегодняшний день в Воронежской области выплата назначена более чем 71 тыс. детей, по заявлениям уже перечислено 500 млн. рублей. Заявления рассматриваются по мере поступления и в установленный срок – 10 рабочих дней.</w:t>
      </w:r>
    </w:p>
    <w:p w:rsidR="00070B61" w:rsidRPr="00070B61" w:rsidRDefault="00070B61" w:rsidP="006B2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B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сотрудничества положено совместным участием в круглом столе, проводимым Минтрудом России и Пенсионным фондом, а так же оперативным представлением информации и разъяснений по обращениям граждан, поступившим в адрес Уполномоченного по правам ребёнка.   </w:t>
      </w:r>
    </w:p>
    <w:p w:rsidR="00070B61" w:rsidRPr="00070B61" w:rsidRDefault="00070B61" w:rsidP="006B29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завершении встречи стороны выразили уверенность, что в рамках подписанного соглашения эффективность взаимодействия между аппаратом детского омбудсмена и региональным Отделением ПФР значительно повысится и </w:t>
      </w:r>
      <w:proofErr w:type="gramStart"/>
      <w:r w:rsidRPr="00070B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принесёт положительные результаты</w:t>
      </w:r>
      <w:proofErr w:type="gramEnd"/>
      <w:r w:rsidRPr="00070B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0B61" w:rsidRPr="00070B61" w:rsidRDefault="00070B61" w:rsidP="006B29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B61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«Подписанное соглашение не только позволит создать эффективные формы взаимодействия в социальной сфере и в полной мере защитить законные интересы воронежских детей, но и скоординирует нашу работу», — отметил управляющий Отделением ПФР Александр Меркулов.</w:t>
      </w:r>
    </w:p>
    <w:p w:rsidR="005642EF" w:rsidRDefault="006B2983" w:rsidP="006B2983">
      <w:pPr>
        <w:spacing w:after="0" w:line="240" w:lineRule="auto"/>
        <w:ind w:firstLine="709"/>
      </w:pPr>
      <w:bookmarkStart w:id="0" w:name="_GoBack"/>
      <w:bookmarkEnd w:id="0"/>
    </w:p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B61"/>
    <w:rsid w:val="000562B3"/>
    <w:rsid w:val="00070B61"/>
    <w:rsid w:val="006B2983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4299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89514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8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1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ACER</cp:lastModifiedBy>
  <cp:revision>2</cp:revision>
  <dcterms:created xsi:type="dcterms:W3CDTF">2022-06-02T06:16:00Z</dcterms:created>
  <dcterms:modified xsi:type="dcterms:W3CDTF">2022-06-02T07:11:00Z</dcterms:modified>
</cp:coreProperties>
</file>