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A5" w:rsidRPr="001C30A5" w:rsidRDefault="001C30A5" w:rsidP="001C30A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1C30A5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Пенсионный фонд начал перечислять проиндексированные до 8,6% пенсии</w:t>
      </w:r>
    </w:p>
    <w:p w:rsidR="001C30A5" w:rsidRDefault="001C30A5" w:rsidP="001C3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Неработающие воронежские пенсионеры с 3 февраля начали получать проиндексированные выплаты. Вместе с пенсией за февраль поступит доплата за январь с учетом </w:t>
      </w:r>
      <w:proofErr w:type="spellStart"/>
      <w:r>
        <w:rPr>
          <w:rFonts w:ascii="Arial" w:hAnsi="Arial" w:cs="Arial"/>
          <w:color w:val="212121"/>
          <w:sz w:val="32"/>
          <w:szCs w:val="32"/>
        </w:rPr>
        <w:t>доиндексации</w:t>
      </w:r>
      <w:proofErr w:type="spellEnd"/>
      <w:r>
        <w:rPr>
          <w:rFonts w:ascii="Arial" w:hAnsi="Arial" w:cs="Arial"/>
          <w:color w:val="212121"/>
          <w:sz w:val="32"/>
          <w:szCs w:val="32"/>
        </w:rPr>
        <w:t xml:space="preserve"> пенсии с 5,9% до 8,6%. Все выплаты придут автоматически, обращаться в Пенсионный фонд за ними не нужно.</w:t>
      </w:r>
    </w:p>
    <w:p w:rsidR="001C30A5" w:rsidRDefault="001C30A5" w:rsidP="001C3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>Напомним, страховые пенсии 537,7 тыс. неработающих воронежских пенсионеров проиндексированы на 8,6% – выше уровня инфляции за 2021 год, которая по данным Росстата составила 8,4%.</w:t>
      </w:r>
    </w:p>
    <w:p w:rsidR="001C30A5" w:rsidRDefault="001C30A5" w:rsidP="001C3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32"/>
          <w:szCs w:val="32"/>
        </w:rPr>
      </w:pPr>
      <w:proofErr w:type="gramStart"/>
      <w:r>
        <w:rPr>
          <w:rFonts w:ascii="Arial" w:hAnsi="Arial" w:cs="Arial"/>
          <w:color w:val="212121"/>
          <w:sz w:val="32"/>
          <w:szCs w:val="32"/>
        </w:rPr>
        <w:t>С 1 января выплаты были увеличены на 5,9%, а с 1 февраля, в соответствии с изменениями федерального законодательства, дополнительно проиндексированы до 8,6%. В результате повышения страховая пенсия по старости неработающих пенсионеров в Воронежской области увеличилась в среднем на 1 400 рублей в месяц, ее средний размер теперь составляет 17 703 рубля.</w:t>
      </w:r>
      <w:proofErr w:type="gramEnd"/>
    </w:p>
    <w:p w:rsidR="001C30A5" w:rsidRDefault="001C30A5" w:rsidP="001C3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>У каждого пенсионера прибавка после индексации индивидуальна и зависит от размера получаемой пенсии. К примеру, если страховая пенсия по инвалидности на конец прошлого года составляла 11 487 рублей, в результате индексации выплата увеличится на 988 рублей и составит 12 475 рублей. Если пенсия по старости на конец года составляла 18 626 рублей, после индексации она увеличится на 1 602 рубля и составит 20 228 рублей.</w:t>
      </w:r>
    </w:p>
    <w:p w:rsidR="000E13C1" w:rsidRDefault="000E13C1"/>
    <w:sectPr w:rsidR="000E13C1" w:rsidSect="000E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30A5"/>
    <w:rsid w:val="00036DE0"/>
    <w:rsid w:val="00077F79"/>
    <w:rsid w:val="000E13C1"/>
    <w:rsid w:val="001C30A5"/>
    <w:rsid w:val="00606495"/>
    <w:rsid w:val="0098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A"/>
  </w:style>
  <w:style w:type="paragraph" w:styleId="1">
    <w:name w:val="heading 1"/>
    <w:basedOn w:val="a"/>
    <w:link w:val="10"/>
    <w:uiPriority w:val="9"/>
    <w:qFormat/>
    <w:rsid w:val="001C3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046MedvedevaIA</cp:lastModifiedBy>
  <cp:revision>1</cp:revision>
  <dcterms:created xsi:type="dcterms:W3CDTF">2022-02-04T08:23:00Z</dcterms:created>
  <dcterms:modified xsi:type="dcterms:W3CDTF">2022-02-04T08:24:00Z</dcterms:modified>
</cp:coreProperties>
</file>