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28" w:rsidRPr="00481A23" w:rsidRDefault="00145428" w:rsidP="00481A2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bookmarkStart w:id="0" w:name="_GoBack"/>
      <w:bookmarkEnd w:id="0"/>
      <w:r w:rsidRPr="00481A23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Подать заявление на компенсацию проезда и питания учащихся можно в МФЦ</w:t>
      </w:r>
    </w:p>
    <w:p w:rsidR="00145428" w:rsidRPr="00481A23" w:rsidRDefault="00145428" w:rsidP="00145428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481A23">
        <w:rPr>
          <w:spacing w:val="6"/>
          <w:sz w:val="28"/>
          <w:szCs w:val="28"/>
        </w:rPr>
        <w:t>В центрах «Мои Документы» Воронежской области </w:t>
      </w:r>
      <w:hyperlink r:id="rId5" w:history="1">
        <w:r w:rsidRPr="00481A23">
          <w:rPr>
            <w:rStyle w:val="a5"/>
            <w:b/>
            <w:bCs/>
            <w:color w:val="auto"/>
            <w:spacing w:val="6"/>
            <w:sz w:val="28"/>
            <w:szCs w:val="28"/>
          </w:rPr>
          <w:t>многодетные малообеспеченные семьи</w:t>
        </w:r>
      </w:hyperlink>
      <w:r w:rsidRPr="00481A23">
        <w:rPr>
          <w:spacing w:val="6"/>
          <w:sz w:val="28"/>
          <w:szCs w:val="28"/>
        </w:rPr>
        <w:t> могут подать заявление для назначения </w:t>
      </w:r>
      <w:r w:rsidRPr="00481A23">
        <w:rPr>
          <w:rStyle w:val="a4"/>
          <w:spacing w:val="6"/>
          <w:sz w:val="28"/>
          <w:szCs w:val="28"/>
        </w:rPr>
        <w:t>ежемесячных денежных выплат в целях компенсации проезда и питания</w:t>
      </w:r>
      <w:r w:rsidRPr="00481A23">
        <w:rPr>
          <w:spacing w:val="6"/>
          <w:sz w:val="28"/>
          <w:szCs w:val="28"/>
        </w:rPr>
        <w:t> </w:t>
      </w:r>
      <w:r w:rsidRPr="00481A23">
        <w:rPr>
          <w:rStyle w:val="a4"/>
          <w:spacing w:val="6"/>
          <w:sz w:val="28"/>
          <w:szCs w:val="28"/>
        </w:rPr>
        <w:t>учащихся</w:t>
      </w:r>
      <w:r w:rsidRPr="00481A23">
        <w:rPr>
          <w:spacing w:val="6"/>
          <w:sz w:val="28"/>
          <w:szCs w:val="28"/>
        </w:rPr>
        <w:t>.</w:t>
      </w:r>
    </w:p>
    <w:p w:rsidR="00145428" w:rsidRPr="00481A23" w:rsidRDefault="00145428" w:rsidP="00145428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481A23">
        <w:rPr>
          <w:spacing w:val="6"/>
          <w:sz w:val="28"/>
          <w:szCs w:val="28"/>
        </w:rPr>
        <w:t>Заявителем может стать один из родителей, являющийся гражданином Российской Федерации, проживающий на территории Воронежской области, среднедушевой доход семьи которого ниже установленного прожиточного минимума.</w:t>
      </w:r>
    </w:p>
    <w:p w:rsidR="00145428" w:rsidRPr="00481A23" w:rsidRDefault="00145428" w:rsidP="00145428">
      <w:pPr>
        <w:shd w:val="clear" w:color="auto" w:fill="FFFFFF"/>
        <w:spacing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81A2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Для получения услуги потребуются</w:t>
      </w:r>
      <w:r w:rsidRPr="00481A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:</w:t>
      </w:r>
    </w:p>
    <w:p w:rsidR="00145428" w:rsidRPr="00481A23" w:rsidRDefault="00145428" w:rsidP="00145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81A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документ, удостоверяющий личность заявителя;</w:t>
      </w:r>
    </w:p>
    <w:p w:rsidR="00145428" w:rsidRPr="00481A23" w:rsidRDefault="00145428" w:rsidP="00145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81A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свидетельства о рождении детей и паспорта детей старше 14 лет;</w:t>
      </w:r>
    </w:p>
    <w:p w:rsidR="00145428" w:rsidRPr="00481A23" w:rsidRDefault="00145428" w:rsidP="00145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81A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сведения о доходах семьи за 12 календарных месяцев;</w:t>
      </w:r>
    </w:p>
    <w:p w:rsidR="00145428" w:rsidRPr="00481A23" w:rsidRDefault="00145428" w:rsidP="00145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81A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удостоверение многодетной семьи;</w:t>
      </w:r>
    </w:p>
    <w:p w:rsidR="00145428" w:rsidRPr="00481A23" w:rsidRDefault="00145428" w:rsidP="00145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81A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справки из образовательных организаций.</w:t>
      </w:r>
    </w:p>
    <w:p w:rsidR="00145428" w:rsidRPr="00481A23" w:rsidRDefault="00145428" w:rsidP="001454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81A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Аналогичные компенсации также могут получить </w:t>
      </w:r>
      <w:hyperlink r:id="rId6" w:history="1">
        <w:r w:rsidRPr="00481A23">
          <w:rPr>
            <w:rFonts w:ascii="Times New Roman" w:eastAsia="Times New Roman" w:hAnsi="Times New Roman" w:cs="Times New Roman"/>
            <w:b/>
            <w:bCs/>
            <w:spacing w:val="6"/>
            <w:sz w:val="28"/>
            <w:szCs w:val="28"/>
            <w:u w:val="single"/>
            <w:lang w:eastAsia="ru-RU"/>
          </w:rPr>
          <w:t>семьи с приемными детьми</w:t>
        </w:r>
      </w:hyperlink>
      <w:r w:rsidRPr="00481A2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 </w:t>
      </w:r>
      <w:r w:rsidRPr="00481A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независимо от уровня дохода.</w:t>
      </w:r>
    </w:p>
    <w:p w:rsidR="00145428" w:rsidRPr="00481A23" w:rsidRDefault="00145428" w:rsidP="001454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81A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Размер выплат составляет </w:t>
      </w:r>
      <w:r w:rsidRPr="00481A2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610,42</w:t>
      </w:r>
      <w:r w:rsidRPr="00481A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руб. на проезд и </w:t>
      </w:r>
      <w:r w:rsidRPr="00481A2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770,57</w:t>
      </w:r>
      <w:r w:rsidRPr="00481A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руб. на питание ежемесячно, они выплачиваются в течение учебного года, за исключением каникулярного времени.</w:t>
      </w:r>
    </w:p>
    <w:p w:rsidR="00145428" w:rsidRPr="00481A23" w:rsidRDefault="00145428" w:rsidP="001454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81A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Срок рассмотрения заявления </w:t>
      </w:r>
      <w:r w:rsidRPr="00481A2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-</w:t>
      </w:r>
      <w:r w:rsidRPr="00481A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Pr="00481A2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10 рабочих дней</w:t>
      </w:r>
      <w:r w:rsidRPr="00481A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145428" w:rsidRPr="00481A23" w:rsidRDefault="00145428" w:rsidP="001454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81A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Полный перечень документов можно уточнить на сайте </w:t>
      </w:r>
      <w:hyperlink r:id="rId7" w:history="1">
        <w:r w:rsidRPr="00481A23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mydocuments36.ru</w:t>
        </w:r>
      </w:hyperlink>
      <w:r w:rsidRPr="00481A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в центре телефонного обслуживания (473) 226-99-99 или при личной консультации в филиалах МФЦ.</w:t>
      </w:r>
    </w:p>
    <w:p w:rsidR="00255784" w:rsidRDefault="00255784"/>
    <w:sectPr w:rsidR="0025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13CC9"/>
    <w:multiLevelType w:val="multilevel"/>
    <w:tmpl w:val="4964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C9"/>
    <w:rsid w:val="00145428"/>
    <w:rsid w:val="00147EC9"/>
    <w:rsid w:val="00255784"/>
    <w:rsid w:val="00481A23"/>
    <w:rsid w:val="00763E7E"/>
    <w:rsid w:val="00DB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B17B7-B686-4FF4-88A7-3D25A4DA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428"/>
    <w:rPr>
      <w:b/>
      <w:bCs/>
    </w:rPr>
  </w:style>
  <w:style w:type="character" w:styleId="a5">
    <w:name w:val="Hyperlink"/>
    <w:basedOn w:val="a0"/>
    <w:uiPriority w:val="99"/>
    <w:semiHidden/>
    <w:unhideWhenUsed/>
    <w:rsid w:val="00145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documents36.ru/onmap/item/334-ezhemesyachnaya-denezhnaya-vyplata-kompensatsiya-na-proezd-i-pitanie-detyam-iz-mnogodetnykh-maloobespechennykh-sem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onmap/item/189-naznachenie-ezhemesyachnykh-denezhnykh-vyplat-v-tselyakh-kompensatsii-na-proezd-ya-pitanie-detyam-uchashchimsya-iz-mnogodetnykh-priemnykh-semej" TargetMode="External"/><Relationship Id="rId5" Type="http://schemas.openxmlformats.org/officeDocument/2006/relationships/hyperlink" Target="https://mydocuments36.ru/onmap/item/334-ezhemesyachnaya-denezhnaya-vyplata-kompensatsiya-na-proezd-i-pitanie-detyam-iz-mnogodetnykh-maloobespechennykh-sem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Волков Максим Александрович</cp:lastModifiedBy>
  <cp:revision>2</cp:revision>
  <dcterms:created xsi:type="dcterms:W3CDTF">2023-09-27T05:15:00Z</dcterms:created>
  <dcterms:modified xsi:type="dcterms:W3CDTF">2023-09-27T05:15:00Z</dcterms:modified>
</cp:coreProperties>
</file>